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0DF4B" w14:textId="77777777"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14:paraId="11931452" w14:textId="77777777"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14:paraId="527F399F" w14:textId="77777777"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14:paraId="75D26C90" w14:textId="77777777"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14:paraId="249BCE6B" w14:textId="44218B09" w:rsidR="00B06F40" w:rsidRDefault="00E7400D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The </w:t>
      </w:r>
      <w:r w:rsidR="002657B0">
        <w:rPr>
          <w:rFonts w:ascii="Arial" w:hAnsi="Arial" w:cs="Arial"/>
          <w:sz w:val="52"/>
          <w:szCs w:val="52"/>
        </w:rPr>
        <w:t>Himalayan</w:t>
      </w:r>
      <w:r w:rsidR="003113B0">
        <w:rPr>
          <w:rFonts w:ascii="Arial" w:hAnsi="Arial" w:cs="Arial"/>
          <w:sz w:val="52"/>
          <w:szCs w:val="52"/>
        </w:rPr>
        <w:t xml:space="preserve"> Food</w:t>
      </w:r>
    </w:p>
    <w:p w14:paraId="084AAD53" w14:textId="77777777" w:rsidR="003113B0" w:rsidRPr="00F10D5D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Skardu</w:t>
      </w:r>
    </w:p>
    <w:p w14:paraId="33E80373" w14:textId="77777777"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14:paraId="66D91264" w14:textId="77777777"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14:paraId="30A36856" w14:textId="77777777"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14:paraId="07E67533" w14:textId="77777777"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r w:rsidRPr="000652E4">
        <w:rPr>
          <w:rFonts w:ascii="Arial" w:hAnsi="Arial" w:cs="Arial"/>
          <w:sz w:val="40"/>
        </w:rPr>
        <w:t>for</w:t>
      </w:r>
    </w:p>
    <w:p w14:paraId="2F2AE3B8" w14:textId="77777777"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14:paraId="1B6EDA8B" w14:textId="77777777" w:rsidR="00B06F40" w:rsidRPr="000652E4" w:rsidRDefault="00B06F40" w:rsidP="002657B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</w:t>
      </w:r>
      <w:r w:rsidR="002657B0">
        <w:rPr>
          <w:rFonts w:ascii="Arial" w:hAnsi="Arial" w:cs="Arial"/>
          <w:b/>
          <w:smallCaps/>
          <w:sz w:val="46"/>
          <w:szCs w:val="46"/>
        </w:rPr>
        <w:t>PRODUCTION OF ENERGY BARS</w:t>
      </w:r>
    </w:p>
    <w:bookmarkEnd w:id="0"/>
    <w:p w14:paraId="06C2D207" w14:textId="77777777" w:rsidR="00B06F40" w:rsidRPr="000652E4" w:rsidRDefault="00831A76" w:rsidP="00B06F40">
      <w:pPr>
        <w:ind w:left="-567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(LOT-1)</w:t>
      </w:r>
    </w:p>
    <w:p w14:paraId="7B000D9D" w14:textId="77777777"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14:paraId="4C172D48" w14:textId="55DFA1C6"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E7400D">
        <w:rPr>
          <w:rFonts w:ascii="Arial" w:eastAsia="Times New Roman" w:hAnsi="Arial" w:cs="Arial"/>
          <w:b/>
          <w:smallCaps/>
          <w:sz w:val="28"/>
          <w:szCs w:val="28"/>
        </w:rPr>
        <w:t>T</w:t>
      </w:r>
      <w:r w:rsidR="002657B0">
        <w:rPr>
          <w:rFonts w:ascii="Arial" w:eastAsia="Times New Roman" w:hAnsi="Arial" w:cs="Arial"/>
          <w:b/>
          <w:smallCaps/>
          <w:sz w:val="28"/>
          <w:szCs w:val="28"/>
        </w:rPr>
        <w:t>HF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14:paraId="3030F68D" w14:textId="006BB52A" w:rsidR="00B51DB3" w:rsidRPr="00B06F40" w:rsidRDefault="00B51DB3" w:rsidP="003113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623CDE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623CDE" w:rsidRPr="00623CDE">
        <w:rPr>
          <w:rFonts w:ascii="Arial" w:eastAsia="Times New Roman" w:hAnsi="Arial" w:cs="Arial"/>
          <w:b/>
          <w:smallCaps/>
          <w:sz w:val="28"/>
          <w:szCs w:val="28"/>
        </w:rPr>
        <w:t>11</w:t>
      </w:r>
      <w:r w:rsidRPr="00623CDE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623CDE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623CDE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14:paraId="616F5F6E" w14:textId="77777777"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8ACE17F" w14:textId="77777777" w:rsidR="00DC7A7F" w:rsidRDefault="00DC7A7F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B537324" w14:textId="77777777"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B751A25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14:paraId="5678F733" w14:textId="6C992C47" w:rsidR="00B51DB3" w:rsidRPr="00B51DB3" w:rsidRDefault="00B51DB3" w:rsidP="00265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Food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61A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an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 xml:space="preserve">Energy Bars </w:t>
      </w:r>
      <w:proofErr w:type="spellStart"/>
      <w:r w:rsidR="003113B0">
        <w:rPr>
          <w:rFonts w:ascii="Times New Roman" w:eastAsia="Times New Roman" w:hAnsi="Times New Roman" w:cs="Times New Roman"/>
          <w:sz w:val="24"/>
          <w:szCs w:val="24"/>
        </w:rPr>
        <w:t>Prodcution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61A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Food</w:t>
      </w:r>
      <w:r w:rsidR="00ED61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aiming to reduce post-harvest fruit losses and increase the incomes of over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00 smallholder farmers in Skardu and </w:t>
      </w:r>
      <w:proofErr w:type="spellStart"/>
      <w:r w:rsidR="002657B0">
        <w:rPr>
          <w:rFonts w:ascii="Times New Roman" w:eastAsia="Times New Roman" w:hAnsi="Times New Roman" w:cs="Times New Roman"/>
          <w:sz w:val="24"/>
          <w:szCs w:val="24"/>
        </w:rPr>
        <w:t>Kharmang</w:t>
      </w:r>
      <w:proofErr w:type="spellEnd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through the production of natural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energy bars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>. Leveraging the abundant but underutilized fruit production in Baltistan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the company will expand its existing Skardu-based processing facility to include a modern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energy bars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 production line.</w:t>
      </w:r>
    </w:p>
    <w:p w14:paraId="79B03FCF" w14:textId="7ABC34A2"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687BB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HIMALAYAN FOOD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14:paraId="798CD1B2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14:paraId="2A559047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14:paraId="2F8CBBF3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3300B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14:paraId="0C26FCE0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14:paraId="4EBFDFE9" w14:textId="77777777"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14:paraId="31FDD2E0" w14:textId="77777777"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14:paraId="718F9E0F" w14:textId="77777777"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090" w:type="dxa"/>
        <w:tblInd w:w="-10" w:type="dxa"/>
        <w:tblLook w:val="04A0" w:firstRow="1" w:lastRow="0" w:firstColumn="1" w:lastColumn="0" w:noHBand="0" w:noVBand="1"/>
      </w:tblPr>
      <w:tblGrid>
        <w:gridCol w:w="2880"/>
        <w:gridCol w:w="3870"/>
        <w:gridCol w:w="1080"/>
        <w:gridCol w:w="1260"/>
      </w:tblGrid>
      <w:tr w:rsidR="00B104EB" w:rsidRPr="00B104EB" w14:paraId="4ABAAB09" w14:textId="77777777" w:rsidTr="0054263C">
        <w:trPr>
          <w:trHeight w:val="45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F989E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E9FEB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9CEE4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2D67A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B104EB" w:rsidRPr="00B104EB" w14:paraId="7184A335" w14:textId="77777777" w:rsidTr="0054263C">
        <w:trPr>
          <w:trHeight w:val="45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05242" w14:textId="77777777" w:rsidR="00B104EB" w:rsidRPr="00B104EB" w:rsidRDefault="00B104EB" w:rsidP="00B10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0990D" w14:textId="77777777" w:rsidR="00B104EB" w:rsidRPr="00B104EB" w:rsidRDefault="00B104EB" w:rsidP="00B10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C50ED" w14:textId="77777777" w:rsidR="00B104EB" w:rsidRPr="00B104EB" w:rsidRDefault="00B104EB" w:rsidP="00B10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97FB2" w14:textId="77777777" w:rsidR="00B104EB" w:rsidRPr="00B104EB" w:rsidRDefault="00B104EB" w:rsidP="00B10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4EB" w:rsidRPr="00B104EB" w14:paraId="16C7A94B" w14:textId="77777777" w:rsidTr="0054263C">
        <w:trPr>
          <w:trHeight w:val="6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761667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Nut Bar Making Machine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462158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Full Automatic 500mm Multi Roll Machine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7A0216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AEED06" w14:textId="77777777" w:rsidR="00B104EB" w:rsidRPr="00B104EB" w:rsidRDefault="00B104EB" w:rsidP="00B10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4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</w:tbl>
    <w:p w14:paraId="04B658DF" w14:textId="77777777"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14:paraId="627C2672" w14:textId="77777777"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14:paraId="4FDBCF89" w14:textId="77777777"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14:paraId="3EB598BB" w14:textId="77777777"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14:paraId="57B10F3B" w14:textId="77777777"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14:paraId="3EA22758" w14:textId="77777777" w:rsidR="00B104EB" w:rsidRPr="00B51DB3" w:rsidRDefault="00B104EB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C3DCC" w14:textId="77777777"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5. Instructions to Bidders</w:t>
      </w:r>
    </w:p>
    <w:p w14:paraId="4F6BAB5A" w14:textId="77777777" w:rsidR="003E752F" w:rsidRPr="003E752F" w:rsidRDefault="003E752F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</w:t>
      </w:r>
      <w:r>
        <w:t>.</w:t>
      </w:r>
    </w:p>
    <w:p w14:paraId="70997947" w14:textId="77777777"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14:paraId="4ACE93FA" w14:textId="77777777"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Conditional bids will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rejected.</w:t>
      </w:r>
    </w:p>
    <w:p w14:paraId="720FA8F8" w14:textId="77777777"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</w:t>
      </w:r>
      <w:proofErr w:type="spellStart"/>
      <w:r w:rsidR="0054263C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="00542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14:paraId="5DD2396A" w14:textId="77777777"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14:paraId="64F172FE" w14:textId="77777777"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14:paraId="1DD57229" w14:textId="77777777"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14:paraId="20895A59" w14:textId="77777777"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14:paraId="505BDECC" w14:textId="77777777"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14:paraId="6F7F2979" w14:textId="77777777"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Selected bidder must submit a defect liability declaration duly signed and stamped by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>manufacturer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accordance with their warranty period or a minimum of six month</w:t>
      </w:r>
    </w:p>
    <w:p w14:paraId="7C670056" w14:textId="77777777"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14:paraId="1684ED56" w14:textId="77777777"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91CD18" w14:textId="77777777"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14:paraId="6875C4D1" w14:textId="77777777"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14:paraId="090C817C" w14:textId="77777777"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14:paraId="3FD039AE" w14:textId="77777777"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14:paraId="32419490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14:paraId="18ED35AD" w14:textId="63CCDE78"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“RFQ for Supply of Machineries –</w:t>
      </w:r>
      <w:r w:rsidR="00D904F5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04EB">
        <w:rPr>
          <w:rFonts w:ascii="Times New Roman" w:eastAsia="Times New Roman" w:hAnsi="Times New Roman" w:cs="Times New Roman"/>
          <w:i/>
          <w:iCs/>
          <w:sz w:val="24"/>
          <w:szCs w:val="24"/>
        </w:rPr>
        <w:t>HIMALAYAN FOOD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04EB">
        <w:rPr>
          <w:rFonts w:ascii="Times New Roman" w:eastAsia="Times New Roman" w:hAnsi="Times New Roman" w:cs="Times New Roman"/>
          <w:i/>
          <w:iCs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D904F5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i/>
          <w:iCs/>
          <w:sz w:val="24"/>
          <w:szCs w:val="24"/>
        </w:rPr>
        <w:t>HF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14:paraId="5F30EDC3" w14:textId="0EE2A146" w:rsidR="00B51DB3" w:rsidRPr="00B51DB3" w:rsidRDefault="00B51DB3" w:rsidP="00831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623C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3CDE" w:rsidRPr="00623CD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6D11" w:rsidRPr="00623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623CDE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623CD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14:paraId="731E295A" w14:textId="77777777"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14:paraId="672567E4" w14:textId="70C90A9C" w:rsidR="00831A76" w:rsidRDefault="00831A76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9F594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Himalayan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Food</w:t>
      </w:r>
      <w:r w:rsidR="009F5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594A">
        <w:rPr>
          <w:rFonts w:ascii="Times New Roman" w:eastAsia="Times New Roman" w:hAnsi="Times New Roman" w:cs="Times New Roman"/>
          <w:sz w:val="24"/>
          <w:szCs w:val="24"/>
        </w:rPr>
        <w:t>T</w:t>
      </w:r>
      <w:r w:rsidR="002657B0">
        <w:rPr>
          <w:rFonts w:ascii="Times New Roman" w:eastAsia="Times New Roman" w:hAnsi="Times New Roman" w:cs="Times New Roman"/>
          <w:sz w:val="24"/>
          <w:szCs w:val="24"/>
        </w:rPr>
        <w:t>HF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B104EB">
        <w:rPr>
          <w:rFonts w:ascii="Times New Roman" w:eastAsia="Times New Roman" w:hAnsi="Times New Roman" w:cs="Times New Roman"/>
          <w:sz w:val="24"/>
          <w:szCs w:val="24"/>
        </w:rPr>
        <w:t xml:space="preserve">Near Hotel Himalaya, </w:t>
      </w:r>
      <w:proofErr w:type="spellStart"/>
      <w:r w:rsidR="00B104EB">
        <w:rPr>
          <w:rFonts w:ascii="Times New Roman" w:eastAsia="Times New Roman" w:hAnsi="Times New Roman" w:cs="Times New Roman"/>
          <w:sz w:val="24"/>
          <w:szCs w:val="24"/>
        </w:rPr>
        <w:t>Hussainabad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F7BF5" w14:textId="77777777" w:rsidR="00EB3CCE" w:rsidRDefault="00EB3CCE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6A132F95" w14:textId="28C75A5D" w:rsidR="00831A76" w:rsidRDefault="009F594A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Proxima Nova" w:hAnsi="Times" w:cs="Proxima Nova"/>
          <w:color w:val="000000" w:themeColor="text1"/>
          <w:szCs w:val="32"/>
        </w:rPr>
        <w:t xml:space="preserve">The </w:t>
      </w:r>
      <w:r w:rsidR="002657B0">
        <w:rPr>
          <w:rFonts w:ascii="Times" w:eastAsia="Proxima Nova" w:hAnsi="Times" w:cs="Proxima Nova"/>
          <w:color w:val="000000" w:themeColor="text1"/>
          <w:szCs w:val="32"/>
        </w:rPr>
        <w:t>Himalayan</w:t>
      </w:r>
      <w:r w:rsidR="00831A76">
        <w:rPr>
          <w:rFonts w:ascii="Times" w:eastAsia="Proxima Nova" w:hAnsi="Times" w:cs="Proxima Nova"/>
          <w:color w:val="000000" w:themeColor="text1"/>
          <w:szCs w:val="32"/>
        </w:rPr>
        <w:t xml:space="preserve"> Food</w:t>
      </w:r>
      <w:r>
        <w:rPr>
          <w:rFonts w:ascii="Times" w:eastAsia="Proxima Nova" w:hAnsi="Times" w:cs="Proxima Nova"/>
          <w:color w:val="000000" w:themeColor="text1"/>
          <w:szCs w:val="32"/>
        </w:rPr>
        <w:t>,</w:t>
      </w:r>
      <w:r w:rsidR="00831A76">
        <w:rPr>
          <w:rFonts w:ascii="Times" w:eastAsia="Proxima Nova" w:hAnsi="Times" w:cs="Proxima Nova"/>
          <w:color w:val="000000" w:themeColor="text1"/>
          <w:szCs w:val="32"/>
        </w:rPr>
        <w:t xml:space="preserve"> </w:t>
      </w:r>
      <w:r w:rsidR="00B104EB">
        <w:rPr>
          <w:rFonts w:ascii="Times" w:eastAsia="Proxima Nova" w:hAnsi="Times" w:cs="Proxima Nova"/>
          <w:color w:val="000000" w:themeColor="text1"/>
          <w:szCs w:val="32"/>
        </w:rPr>
        <w:t xml:space="preserve">Near Hotel Himalaya, </w:t>
      </w:r>
      <w:proofErr w:type="spellStart"/>
      <w:r w:rsidR="00B104EB">
        <w:rPr>
          <w:rFonts w:ascii="Times" w:eastAsia="Proxima Nova" w:hAnsi="Times" w:cs="Proxima Nova"/>
          <w:color w:val="000000" w:themeColor="text1"/>
          <w:szCs w:val="32"/>
        </w:rPr>
        <w:t>Hussainabad</w:t>
      </w:r>
      <w:proofErr w:type="spellEnd"/>
      <w:r w:rsidR="00831A76">
        <w:rPr>
          <w:rFonts w:ascii="Times" w:eastAsia="Proxima Nova" w:hAnsi="Times" w:cs="Proxima Nova"/>
          <w:color w:val="000000" w:themeColor="text1"/>
          <w:szCs w:val="32"/>
        </w:rPr>
        <w:t>, Skardu</w:t>
      </w:r>
      <w:r w:rsidR="00831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54F33" w14:textId="77777777"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8C6332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14:paraId="65C63ED1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14:paraId="0164C6F9" w14:textId="77777777" w:rsidR="00B51DB3" w:rsidRPr="003E752F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3E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231F947" w14:textId="77777777"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2234E2D3" w14:textId="77777777" w:rsidR="00B51DB3" w:rsidRPr="003E752F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EE8950" w14:textId="77777777"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169D4A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14:paraId="599CEC3C" w14:textId="25A194EA" w:rsidR="00B51DB3" w:rsidRPr="00B51DB3" w:rsidRDefault="009F594A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HIMALAYAN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>reserves the right to:</w:t>
      </w:r>
    </w:p>
    <w:p w14:paraId="741F9728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6BFCE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14:paraId="67293FCA" w14:textId="77777777"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14:paraId="34810F43" w14:textId="77777777"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14:paraId="56333FE0" w14:textId="77777777"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14:paraId="0726599B" w14:textId="13AE1A33" w:rsidR="00B51DB3" w:rsidRDefault="00831A76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3F4B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>HIMALAYAN FOOD</w:t>
      </w:r>
      <w:r w:rsidR="003F4B6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>Hussainabad</w:t>
      </w:r>
      <w:proofErr w:type="spellEnd"/>
      <w:r w:rsidR="00B10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 City</w:t>
      </w:r>
      <w:r w:rsidR="00B104EB"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B104EB">
        <w:rPr>
          <w:rFonts w:ascii="Times New Roman" w:eastAsia="Times New Roman" w:hAnsi="Times New Roman" w:cs="Times New Roman"/>
          <w:sz w:val="24"/>
          <w:szCs w:val="24"/>
        </w:rPr>
        <w:t>03</w:t>
      </w:r>
      <w:r w:rsidR="0054263C">
        <w:rPr>
          <w:rFonts w:ascii="Times New Roman" w:eastAsia="Times New Roman" w:hAnsi="Times New Roman" w:cs="Times New Roman"/>
          <w:sz w:val="24"/>
          <w:szCs w:val="24"/>
        </w:rPr>
        <w:t>45 6027720,</w:t>
      </w:r>
      <w:r w:rsidR="0054263C">
        <w:rPr>
          <w:rFonts w:ascii="Times New Roman" w:eastAsia="Times New Roman" w:hAnsi="Times New Roman" w:cs="Times New Roman"/>
          <w:sz w:val="24"/>
          <w:szCs w:val="24"/>
        </w:rPr>
        <w:tab/>
        <w:t>0347 0762456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4851FE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E7071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C597E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22AB0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C7BB4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27319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63D3B" w14:textId="77777777" w:rsidR="0054263C" w:rsidRDefault="0054263C" w:rsidP="00B10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7CE4A" w14:textId="77777777"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96195CA" w14:textId="77777777"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BC6D54" w14:textId="77777777"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14:paraId="6ABB0E99" w14:textId="77777777"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14:paraId="252BF0AE" w14:textId="77777777" w:rsidR="00852E02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p w14:paraId="21BD08AC" w14:textId="77777777" w:rsidR="0054263C" w:rsidRDefault="0054263C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20" w:type="dxa"/>
        <w:tblInd w:w="-10" w:type="dxa"/>
        <w:tblLook w:val="04A0" w:firstRow="1" w:lastRow="0" w:firstColumn="1" w:lastColumn="0" w:noHBand="0" w:noVBand="1"/>
      </w:tblPr>
      <w:tblGrid>
        <w:gridCol w:w="2340"/>
        <w:gridCol w:w="2620"/>
        <w:gridCol w:w="1040"/>
        <w:gridCol w:w="1040"/>
        <w:gridCol w:w="1040"/>
        <w:gridCol w:w="1040"/>
      </w:tblGrid>
      <w:tr w:rsidR="0054263C" w:rsidRPr="0054263C" w14:paraId="5BE3AEC1" w14:textId="77777777" w:rsidTr="0054263C">
        <w:trPr>
          <w:trHeight w:val="45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27092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572D2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2BDC7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74CD1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B962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E694B4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54263C" w:rsidRPr="0054263C" w14:paraId="4100E41A" w14:textId="77777777" w:rsidTr="0054263C">
        <w:trPr>
          <w:trHeight w:val="45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41B7F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FBADE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0A76B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3ACBA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65B40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76D82" w14:textId="77777777" w:rsidR="0054263C" w:rsidRPr="0054263C" w:rsidRDefault="0054263C" w:rsidP="0054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63C" w:rsidRPr="0054263C" w14:paraId="3AD63408" w14:textId="77777777" w:rsidTr="0054263C">
        <w:trPr>
          <w:trHeight w:val="6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3B850C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Nut Bar Making Machine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C01C4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Full Automatic 500mm Multi Roll Machine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8C7EF7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EF9D81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7A1430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5435E" w14:textId="77777777" w:rsidR="0054263C" w:rsidRPr="0054263C" w:rsidRDefault="0054263C" w:rsidP="0054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26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263C" w:rsidRPr="00AE3270" w14:paraId="226E2D9E" w14:textId="77777777" w:rsidTr="0054263C">
        <w:trPr>
          <w:trHeight w:val="46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EA4D" w14:textId="77777777" w:rsidR="0054263C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A76C2F" w14:textId="77777777" w:rsidR="0054263C" w:rsidRPr="003D2135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033D" w14:textId="77777777" w:rsidR="0054263C" w:rsidRPr="00AE3270" w:rsidRDefault="0054263C" w:rsidP="008A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35E4" w14:textId="77777777" w:rsidR="0054263C" w:rsidRPr="00AE3270" w:rsidRDefault="0054263C" w:rsidP="008A5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59E6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C9FE0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263C" w:rsidRPr="00AE3270" w14:paraId="663C4F84" w14:textId="77777777" w:rsidTr="0054263C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C6AF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21EE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9921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263C" w:rsidRPr="00AE3270" w14:paraId="4BF2518A" w14:textId="77777777" w:rsidTr="0054263C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490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8A96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60E7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263C" w:rsidRPr="00AE3270" w14:paraId="05972E75" w14:textId="77777777" w:rsidTr="0054263C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9E2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5944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8190" w14:textId="77777777" w:rsidR="0054263C" w:rsidRPr="00AE3270" w:rsidRDefault="0054263C" w:rsidP="008A5C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DDFA60" w14:textId="77777777" w:rsidR="0054263C" w:rsidRDefault="0054263C"/>
    <w:p w14:paraId="45DAF8DF" w14:textId="77777777" w:rsidR="00C222FA" w:rsidRDefault="00C222FA">
      <w:bookmarkStart w:id="2" w:name="_GoBack"/>
      <w:bookmarkEnd w:id="2"/>
    </w:p>
    <w:sectPr w:rsidR="00C222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A5534" w14:textId="77777777" w:rsidR="00C11211" w:rsidRDefault="00C11211" w:rsidP="00E91505">
      <w:pPr>
        <w:spacing w:after="0" w:line="240" w:lineRule="auto"/>
      </w:pPr>
      <w:r>
        <w:separator/>
      </w:r>
    </w:p>
  </w:endnote>
  <w:endnote w:type="continuationSeparator" w:id="0">
    <w:p w14:paraId="6E27701B" w14:textId="77777777" w:rsidR="00C11211" w:rsidRDefault="00C11211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2A294" w14:textId="77777777" w:rsidR="00806E5D" w:rsidRPr="00967595" w:rsidRDefault="002657B0" w:rsidP="00E91505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>HIMALAYAN</w:t>
    </w:r>
    <w:r w:rsidR="003113B0">
      <w:rPr>
        <w:rFonts w:ascii="Arial" w:hAnsi="Arial" w:cs="Arial"/>
        <w:bCs/>
        <w:sz w:val="20"/>
        <w:szCs w:val="20"/>
      </w:rPr>
      <w:t xml:space="preserve"> FOODS</w:t>
    </w:r>
    <w:r w:rsidR="00806E5D" w:rsidRPr="00967595">
      <w:rPr>
        <w:rFonts w:ascii="Arial" w:hAnsi="Arial" w:cs="Arial"/>
        <w:bCs/>
        <w:sz w:val="20"/>
        <w:szCs w:val="20"/>
      </w:rPr>
      <w:tab/>
    </w:r>
    <w:r w:rsidR="00806E5D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623CDE">
          <w:rPr>
            <w:rFonts w:asciiTheme="minorBidi" w:hAnsiTheme="minorBidi" w:cstheme="minorBidi"/>
            <w:noProof/>
            <w:sz w:val="20"/>
            <w:szCs w:val="20"/>
          </w:rPr>
          <w:t>5</w:t>
        </w:r>
        <w:r w:rsidR="00806E5D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2233E6ED" w14:textId="77777777" w:rsidR="00806E5D" w:rsidRDefault="00806E5D" w:rsidP="002657B0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3113B0">
      <w:rPr>
        <w:rFonts w:ascii="Arial" w:hAnsi="Arial" w:cs="Arial"/>
        <w:bCs/>
        <w:sz w:val="20"/>
        <w:szCs w:val="20"/>
      </w:rPr>
      <w:t>PRODUCTION</w:t>
    </w:r>
    <w:r w:rsidR="002657B0">
      <w:rPr>
        <w:rFonts w:ascii="Arial" w:hAnsi="Arial" w:cs="Arial"/>
        <w:bCs/>
        <w:sz w:val="20"/>
        <w:szCs w:val="20"/>
      </w:rPr>
      <w:t xml:space="preserve"> OF ENERGY BARS</w:t>
    </w:r>
  </w:p>
  <w:bookmarkEnd w:id="3"/>
  <w:p w14:paraId="3C2EDFCD" w14:textId="77777777" w:rsidR="00806E5D" w:rsidRPr="0021535A" w:rsidRDefault="00806E5D" w:rsidP="002657B0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2657B0">
      <w:t>H</w:t>
    </w:r>
    <w:r w:rsidR="003113B0">
      <w:t>F</w:t>
    </w:r>
    <w:r>
      <w:t>/PROC/2025/01</w:t>
    </w:r>
  </w:p>
  <w:p w14:paraId="6D4C7CCF" w14:textId="77777777" w:rsidR="00806E5D" w:rsidRDefault="00806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96254" w14:textId="77777777" w:rsidR="00C11211" w:rsidRDefault="00C11211" w:rsidP="00E91505">
      <w:pPr>
        <w:spacing w:after="0" w:line="240" w:lineRule="auto"/>
      </w:pPr>
      <w:r>
        <w:separator/>
      </w:r>
    </w:p>
  </w:footnote>
  <w:footnote w:type="continuationSeparator" w:id="0">
    <w:p w14:paraId="6049B980" w14:textId="77777777" w:rsidR="00C11211" w:rsidRDefault="00C11211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C4C3E"/>
    <w:rsid w:val="00230BAC"/>
    <w:rsid w:val="002657B0"/>
    <w:rsid w:val="00265A40"/>
    <w:rsid w:val="002F40D3"/>
    <w:rsid w:val="003052ED"/>
    <w:rsid w:val="0030685B"/>
    <w:rsid w:val="003113B0"/>
    <w:rsid w:val="003D2135"/>
    <w:rsid w:val="003E752F"/>
    <w:rsid w:val="003F4B69"/>
    <w:rsid w:val="00476755"/>
    <w:rsid w:val="004F44E4"/>
    <w:rsid w:val="0050136E"/>
    <w:rsid w:val="00515C69"/>
    <w:rsid w:val="0054263C"/>
    <w:rsid w:val="00575430"/>
    <w:rsid w:val="00623CDE"/>
    <w:rsid w:val="00687BBD"/>
    <w:rsid w:val="00707841"/>
    <w:rsid w:val="00733EA5"/>
    <w:rsid w:val="0074614C"/>
    <w:rsid w:val="00766A39"/>
    <w:rsid w:val="00782764"/>
    <w:rsid w:val="007B56EE"/>
    <w:rsid w:val="00806E5D"/>
    <w:rsid w:val="00831A76"/>
    <w:rsid w:val="00852E02"/>
    <w:rsid w:val="008921DA"/>
    <w:rsid w:val="008F29EB"/>
    <w:rsid w:val="009A27E3"/>
    <w:rsid w:val="009A524E"/>
    <w:rsid w:val="009B2328"/>
    <w:rsid w:val="009F594A"/>
    <w:rsid w:val="00A050CE"/>
    <w:rsid w:val="00AE3270"/>
    <w:rsid w:val="00B06F40"/>
    <w:rsid w:val="00B104EB"/>
    <w:rsid w:val="00B471AE"/>
    <w:rsid w:val="00B51DB3"/>
    <w:rsid w:val="00B66FC8"/>
    <w:rsid w:val="00BF5E91"/>
    <w:rsid w:val="00BF6C06"/>
    <w:rsid w:val="00C07FE7"/>
    <w:rsid w:val="00C11211"/>
    <w:rsid w:val="00C215D2"/>
    <w:rsid w:val="00C222FA"/>
    <w:rsid w:val="00C52242"/>
    <w:rsid w:val="00C92819"/>
    <w:rsid w:val="00CB1C19"/>
    <w:rsid w:val="00CD05CB"/>
    <w:rsid w:val="00CF0A0F"/>
    <w:rsid w:val="00D2085C"/>
    <w:rsid w:val="00D6262A"/>
    <w:rsid w:val="00D75EEE"/>
    <w:rsid w:val="00D76D11"/>
    <w:rsid w:val="00D904F5"/>
    <w:rsid w:val="00DC7A7F"/>
    <w:rsid w:val="00E15CE3"/>
    <w:rsid w:val="00E7400D"/>
    <w:rsid w:val="00E91505"/>
    <w:rsid w:val="00EB3CCE"/>
    <w:rsid w:val="00ED61A0"/>
    <w:rsid w:val="00F00700"/>
    <w:rsid w:val="00F214B2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0B53D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2025-10-09T14:01:00Z</dcterms:created>
  <dcterms:modified xsi:type="dcterms:W3CDTF">2025-10-12T10:31:00Z</dcterms:modified>
</cp:coreProperties>
</file>